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D5" w:rsidRPr="00CD179B" w:rsidRDefault="004109D5" w:rsidP="004109D5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D179B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4109D5" w:rsidRPr="00CD179B" w:rsidRDefault="004109D5" w:rsidP="004109D5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D179B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</w:t>
      </w:r>
      <w:r w:rsidR="00D4352B" w:rsidRPr="00CD179B">
        <w:rPr>
          <w:rFonts w:ascii="Times New Roman" w:hAnsi="Times New Roman" w:cs="Times New Roman"/>
          <w:bCs/>
          <w:iCs/>
          <w:sz w:val="24"/>
          <w:szCs w:val="24"/>
        </w:rPr>
        <w:t>Современное состояние налоговой системы</w:t>
      </w:r>
      <w:r w:rsidRPr="00CD179B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C62EE" w:rsidRPr="00CD179B" w:rsidRDefault="00D4352B" w:rsidP="004109D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D179B">
        <w:rPr>
          <w:rFonts w:ascii="Times New Roman" w:hAnsi="Times New Roman" w:cs="Times New Roman"/>
          <w:bCs/>
          <w:iCs/>
          <w:sz w:val="24"/>
          <w:szCs w:val="24"/>
        </w:rPr>
        <w:t xml:space="preserve">Выполнить задание. </w:t>
      </w:r>
    </w:p>
    <w:p w:rsidR="00D4352B" w:rsidRPr="00CD179B" w:rsidRDefault="00D4352B" w:rsidP="004109D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bCs/>
          <w:iCs/>
          <w:sz w:val="24"/>
          <w:szCs w:val="24"/>
        </w:rPr>
        <w:t>Тестовые задания.</w:t>
      </w:r>
      <w:r w:rsidR="00663DC5" w:rsidRPr="00CD179B">
        <w:rPr>
          <w:rFonts w:ascii="Times New Roman" w:hAnsi="Times New Roman" w:cs="Times New Roman"/>
          <w:bCs/>
          <w:iCs/>
          <w:sz w:val="24"/>
          <w:szCs w:val="24"/>
        </w:rPr>
        <w:t xml:space="preserve"> Тема 1.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1.  Имеется ли различие между налогом и сбором согласно НК РФ?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различие в том, что налог представляет собой обязательный, безвозмездный платеж, а сбор – обязательный взнос, взимаемый за совершение юридически значимых действий в отношении плательщиков сборов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налог и сбор – идентичные понятия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3.различие в том, что поступившие в бюджет налоги могут быть использованы на любые государственные (муниципальные) нужды, а сборы могут использоваться на строго определенные цели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Кем является покупатель товара, то есть конечный потребитель, на которого переложен налог?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источником налога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носителем налога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субъектом налога </w:t>
      </w:r>
    </w:p>
    <w:p w:rsidR="00A3370A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объектом налога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3. Какие функции выполняют налоги?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 фискальная</w:t>
      </w:r>
      <w:r w:rsidR="00A3370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политическая, регулирующая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A3370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фискальная,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социальная</w:t>
      </w:r>
      <w:r w:rsidR="00A3370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163E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региональная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C163E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экономическая,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политическая</w:t>
      </w:r>
      <w:r w:rsidR="00C163E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распределительная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47DA4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фиска</w:t>
      </w:r>
      <w:r w:rsidR="00C163E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льная, </w:t>
      </w:r>
      <w:r w:rsidR="00816D6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распределительная, </w:t>
      </w:r>
      <w:r w:rsidR="00C163EB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контрольная</w:t>
      </w:r>
    </w:p>
    <w:p w:rsidR="00064CF3" w:rsidRPr="00CD179B" w:rsidRDefault="00064CF3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Какой из перечисленных налогов полностью поступает в федеральный бюджет?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акцизы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 на имущество организаций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НДС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 на прибыль организаций </w:t>
      </w:r>
    </w:p>
    <w:p w:rsidR="00064CF3" w:rsidRPr="00CD179B" w:rsidRDefault="00064CF3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5.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Укажите виды ставок налогов (дать более полный ответ):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т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вердые, пропорциональные и прогрессивные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твердые, адвалорные и комбинированные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пропорциональные, прогрессивные и регрессивные; </w:t>
      </w:r>
    </w:p>
    <w:p w:rsidR="00064CF3" w:rsidRPr="00CD179B" w:rsidRDefault="00064CF3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6.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Какие налоги называют прямыми?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налоги, взимаемые при совершении определенных действий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на потребление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на доходы и имущество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отдельные товары и услуги налоги, по которым плательщику точно известна налоговая база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7852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7.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Какие налоги называют косвенными?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налоги, уменьшающие величину прибыли, остающейся в распоряжении предприятия.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товаров или тариф за услугу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на доходы и имущество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на товары и услуги, включаемые в качестве самостоятельного элемента в цену </w:t>
      </w:r>
    </w:p>
    <w:p w:rsidR="00557852" w:rsidRPr="00CD179B" w:rsidRDefault="0055785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на переход собственности от одного лица к другому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57852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Назовите принципы налогообложения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3636C" w:rsidRPr="00CD179B" w:rsidRDefault="00064C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93636C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политические, справедливости,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636C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экономии</w:t>
      </w:r>
    </w:p>
    <w:p w:rsidR="00064CF3" w:rsidRPr="00CD179B" w:rsidRDefault="00064C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экономии, </w:t>
      </w:r>
      <w:r w:rsidR="0093636C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юридические,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организационные </w:t>
      </w:r>
    </w:p>
    <w:p w:rsidR="00557852" w:rsidRPr="00CD179B" w:rsidRDefault="00064C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3.удобства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справедливости, экономии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4390" w:rsidRPr="00CD179B" w:rsidRDefault="00064C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юридические, организационные, определенности</w:t>
      </w:r>
    </w:p>
    <w:p w:rsidR="00557852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2</w:t>
      </w:r>
      <w:r w:rsidR="005806DF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7852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Какие из перечисленных структур входят в систему налоговых органов РФ? </w:t>
      </w:r>
    </w:p>
    <w:p w:rsidR="00224390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таможенные органы и их территориальные подразделения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органы государственных внебюджетных фондов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ФНС РФ и его территориальные подразделения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органы внутренних дел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Когда прекращается обязанность по уплате налога?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получении инвестиционного налогового кредита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получении отсрочки, рассрочки по уплате платежа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уплате налога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банкротстве предприятия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Кто принимает решение о взыскании налога, сбора, а также пени за счет денежных средств, находящихся на счетах налогоплательщика в банках, в случае неуплаты или неполной уплаты налога в установленный срок?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финансовые органы</w:t>
      </w:r>
    </w:p>
    <w:p w:rsidR="005806DF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6DF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налоговые органы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судебные органы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правительство или администрация соответствующего уровня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каких случаях приостанавливаются операции по счетам налогоплательщиков в банке?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отказа налогоплательщика представить налоговую декларацию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неуплате пени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отказа допустить налоговый орган к проведению инвентаризации имущества налогоплательщика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при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неуплате налогов в установленный срок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5.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течение скольких лет налогоплательщики обязаны обеспечивать сохранность документов, необходимых для исчисления и уплаты налогов?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пяти лет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четырех лет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трех лет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6.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какой срок банк обязан сообщить в налоговый орган об открытии или закрытии счета налогоплательщику?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дней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дней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дней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дней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7.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Дайте определение налоговой системы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налоги и налоговые органы образуют в совокупности налоговую систему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налоговую систему РФ образуют Министерство РФ по налогам и сборам и его территориальные подразделения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совокупность налогов, действующих на территории страны, правовых форм, методов и принципов их взимания образуют налоговую систему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806DF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8.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Укажите, какой из перечисленных способов не применяется для обеспечения исполнения обязанностей по уплате налогов и сборов пеня приостановление операций по счетам налогоплательщика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поручительство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арест имущества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залог имущества </w:t>
      </w:r>
    </w:p>
    <w:p w:rsidR="005806DF" w:rsidRPr="00CD179B" w:rsidRDefault="005806DF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гарантия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06DF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3</w:t>
      </w:r>
      <w:r w:rsidR="005806DF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806DF" w:rsidRPr="00CD179B" w:rsidRDefault="00047DA4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51589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1. </w:t>
      </w: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Где могут быть обжалованы акты налоговых органов и действия их должностных лиц?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вышестоящем налоговом органе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суде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 прокуратуре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вышестоящем налоговом органе или в суде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часто может проводиться выездная налоговая проверка по одним и тем же налогам за один и тот же налоговый период?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чаще 1 раза в 2 года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чаще 1 раза в 3 года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чаще 1 раза за 1 календарный год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Какова максимальная продолжительность выездной налоговой проверки организации?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более двух месяцев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месяца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месяца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месяцев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рамках выездной налоговой проверки может быть проверен период: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превышающий</w:t>
      </w:r>
      <w:proofErr w:type="gramEnd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три календарных года, предшествующих году, в котором вынесено решение о проведении проверки 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календарных лет, предшествующих году, в котором вынесено решение о проведении проверки</w:t>
      </w: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gramStart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превышающий</w:t>
      </w:r>
      <w:proofErr w:type="gramEnd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календарных года, предшествующих году, в котором вынесено решение о проведении проверки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051589" w:rsidRPr="00CD179B" w:rsidRDefault="00051589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7.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Подлежит ли уменьшению размер штрафа при наличии обстоятельств, смягчающих ответственность? </w:t>
      </w:r>
    </w:p>
    <w:p w:rsidR="00AA5069" w:rsidRPr="00CD179B" w:rsidRDefault="00AA506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размер штрафа уменьшается на 50 % </w:t>
      </w:r>
    </w:p>
    <w:p w:rsidR="00051589" w:rsidRPr="00CD179B" w:rsidRDefault="0015641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размер штрафа уменьшается не менее</w:t>
      </w:r>
      <w:proofErr w:type="gramStart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в 2 раза </w:t>
      </w:r>
    </w:p>
    <w:p w:rsidR="00051589" w:rsidRPr="00CD179B" w:rsidRDefault="00156412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8.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Имеют ли право налоговые органы при проведении налоговых проверок производить выемку копий документов, свидетельствующих о налоговых правонарушениях? </w:t>
      </w:r>
    </w:p>
    <w:p w:rsidR="00AA5069" w:rsidRPr="00CD179B" w:rsidRDefault="00AA506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с санкции прокурора </w:t>
      </w:r>
    </w:p>
    <w:p w:rsidR="00051589" w:rsidRPr="00CD179B" w:rsidRDefault="00AA506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в случае, когда есть основания полагать, что эти документы могут быть уничтожены, сокрыты, изменены, заменены </w:t>
      </w:r>
    </w:p>
    <w:p w:rsidR="00051589" w:rsidRPr="00CD179B" w:rsidRDefault="00AA5069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156412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9.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Подлежит ли увеличению размер штрафа при наличии обстоятельств, отягчающих ответственность? </w:t>
      </w:r>
    </w:p>
    <w:p w:rsidR="00156412" w:rsidRPr="00CD179B" w:rsidRDefault="0015641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размер штрафа увеличивается на 100 %. </w:t>
      </w:r>
    </w:p>
    <w:p w:rsidR="00156412" w:rsidRPr="00CD179B" w:rsidRDefault="0015641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размер штрафа увеличивается на 50 %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412" w:rsidRPr="00CD179B" w:rsidRDefault="00047DA4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4</w:t>
      </w:r>
      <w:r w:rsidR="00156412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56412" w:rsidRPr="00CD179B" w:rsidRDefault="00047DA4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2EB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Определите сумму НДС, подлежащую возмещению из бюджета, если стоимость реализованных товаров по ценам без НДС – 120 000 руб. Стоимость приобретенных и оплаченных товарно-материальных ценностей по ценам с учетом НДС – 236 000 руб. Ставка налога </w:t>
      </w:r>
      <w:r w:rsidR="00156412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</w:t>
      </w: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%. </w:t>
      </w:r>
    </w:p>
    <w:p w:rsidR="00156412" w:rsidRPr="00CD179B" w:rsidRDefault="00156412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1. 21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600 руб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2. 14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040 руб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3F3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14400 руб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(18%)  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20 880 руб</w:t>
      </w:r>
      <w:r w:rsidR="005133F3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133F3" w:rsidRPr="00CD179B" w:rsidRDefault="00FF2EBA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Будут ли облагаться НДС суммы, полученные в виде авансов в счет предстоящих поставок товаров? </w:t>
      </w:r>
    </w:p>
    <w:p w:rsidR="005133F3" w:rsidRPr="00CD179B" w:rsidRDefault="00047DA4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да, при условии, что получатель осуществляет совместную деятельность с организацией, передавшей этот аванс </w:t>
      </w:r>
    </w:p>
    <w:p w:rsidR="005133F3" w:rsidRPr="00CD179B" w:rsidRDefault="005133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по формуле НДС = НБ* </w:t>
      </w:r>
      <w:proofErr w:type="gramStart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по формуле НДС = НБ*СТ: (100 + СТ) </w:t>
      </w:r>
    </w:p>
    <w:p w:rsidR="005133F3" w:rsidRPr="00CD179B" w:rsidRDefault="005133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133F3" w:rsidRPr="00CD179B" w:rsidRDefault="00FF2EBA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каким ставкам исчисляется НДС по продовольственным товарам первой необходимости? </w:t>
      </w:r>
    </w:p>
    <w:p w:rsidR="005133F3" w:rsidRPr="00CD179B" w:rsidRDefault="005133F3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ставке 20% </w:t>
      </w:r>
      <w:r w:rsidR="00F068C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основной ставке </w:t>
      </w:r>
      <w:r w:rsidR="00F068C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ставке 10% </w:t>
      </w:r>
      <w:r w:rsidR="00F068C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ставке 18%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33F3" w:rsidRPr="00CD179B" w:rsidRDefault="00FF2EBA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Какие операции не признаются объектом обложения НДС?</w:t>
      </w:r>
    </w:p>
    <w:p w:rsidR="00FF2EBA" w:rsidRPr="00CD179B" w:rsidRDefault="00FF2EBA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работ (оказание услуг) органами государственной власти</w:t>
      </w:r>
    </w:p>
    <w:p w:rsidR="00FF2EBA" w:rsidRPr="00CD179B" w:rsidRDefault="00FF2EBA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ввоз товаров на таможенную территорию РФ </w:t>
      </w:r>
    </w:p>
    <w:p w:rsidR="00FF2EBA" w:rsidRPr="00CD179B" w:rsidRDefault="00FF2EBA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товаров (работ, услуг) на территории РФ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4390" w:rsidRPr="00CD179B" w:rsidRDefault="00FF2EBA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5.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Кто составляет декларацию по НДС?</w:t>
      </w:r>
    </w:p>
    <w:p w:rsidR="00FF2EBA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покупатель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FF2EB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налогоплательщик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F2EB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налоговый орган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2EBA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6.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Определите сумму НДС к уплате в бюджетную систему, если цена товара с НДС 346 000 руб. Ставка налога </w:t>
      </w:r>
      <w:r w:rsidR="00FF2EBA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%. </w:t>
      </w:r>
    </w:p>
    <w:p w:rsidR="00FF2EBA" w:rsidRPr="00CD179B" w:rsidRDefault="00FF2EBA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1D5BCE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55 327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1D5BCE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57 667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1D5BCE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62 287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</w:t>
      </w:r>
      <w:r w:rsidR="0078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4390" w:rsidRPr="00CD179B" w:rsidRDefault="00224390" w:rsidP="00224390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F2EBA" w:rsidRPr="00CD179B" w:rsidRDefault="00224390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7. </w:t>
      </w:r>
      <w:r w:rsidR="00047DA4" w:rsidRPr="00CD17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Налоговый период по НДС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51D8" w:rsidRPr="00CD179B" w:rsidRDefault="00FF2EBA" w:rsidP="002243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месяц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68CA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месяц,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квартал </w:t>
      </w:r>
      <w:r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4. 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7DA4" w:rsidRPr="00CD179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F051D8" w:rsidRPr="00CD179B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2A4" w:rsidRDefault="001012A4" w:rsidP="000705BC">
      <w:pPr>
        <w:spacing w:after="0" w:line="240" w:lineRule="auto"/>
      </w:pPr>
      <w:r>
        <w:separator/>
      </w:r>
    </w:p>
  </w:endnote>
  <w:endnote w:type="continuationSeparator" w:id="0">
    <w:p w:rsidR="001012A4" w:rsidRDefault="001012A4" w:rsidP="0007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23769"/>
      <w:docPartObj>
        <w:docPartGallery w:val="Page Numbers (Bottom of Page)"/>
        <w:docPartUnique/>
      </w:docPartObj>
    </w:sdtPr>
    <w:sdtContent>
      <w:p w:rsidR="000705BC" w:rsidRDefault="000705BC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705BC" w:rsidRDefault="000705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2A4" w:rsidRDefault="001012A4" w:rsidP="000705BC">
      <w:pPr>
        <w:spacing w:after="0" w:line="240" w:lineRule="auto"/>
      </w:pPr>
      <w:r>
        <w:separator/>
      </w:r>
    </w:p>
  </w:footnote>
  <w:footnote w:type="continuationSeparator" w:id="0">
    <w:p w:rsidR="001012A4" w:rsidRDefault="001012A4" w:rsidP="0007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DA4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9F3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A4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589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CF3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BC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08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2A4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12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CE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390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95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D5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3F3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52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6DF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2EE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85A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2E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DC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BD4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01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6B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36C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0A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69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EB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5B1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79B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2B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8CA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A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0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5BC"/>
  </w:style>
  <w:style w:type="paragraph" w:styleId="a5">
    <w:name w:val="footer"/>
    <w:basedOn w:val="a"/>
    <w:link w:val="a6"/>
    <w:uiPriority w:val="99"/>
    <w:unhideWhenUsed/>
    <w:rsid w:val="00070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29</cp:revision>
  <dcterms:created xsi:type="dcterms:W3CDTF">2023-10-29T19:19:00Z</dcterms:created>
  <dcterms:modified xsi:type="dcterms:W3CDTF">2023-10-29T21:00:00Z</dcterms:modified>
</cp:coreProperties>
</file>